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150" w:after="75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2E74B5" w:themeColor="accent1" w:themeShade="bf"/>
          <w:sz w:val="40"/>
          <w:szCs w:val="40"/>
          <w:u w:val="single"/>
          <w:lang w:eastAsia="el-GR"/>
        </w:rPr>
      </w:pPr>
      <w:bookmarkStart w:id="0" w:name="__DdeLink__36_428810836"/>
      <w:r>
        <w:rPr>
          <w:rFonts w:eastAsia="Times New Roman" w:cs="Times New Roman" w:ascii="Times New Roman" w:hAnsi="Times New Roman"/>
          <w:b/>
          <w:bCs/>
          <w:color w:val="2E74B5" w:themeColor="accent1" w:themeShade="bf"/>
          <w:sz w:val="40"/>
          <w:szCs w:val="40"/>
          <w:u w:val="single"/>
          <w:lang w:eastAsia="el-GR"/>
        </w:rPr>
        <w:t>Στεγαστικό Επίδομα Ακαδημαϊκού Έτους 2018-2019</w:t>
      </w:r>
      <w:bookmarkEnd w:id="0"/>
    </w:p>
    <w:p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l-GR"/>
        </w:rPr>
        <w:t xml:space="preserve">Σας ενημερώνουμε ότι σύμφωνα με την υπ΄ αριθμ. </w:t>
      </w: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el-GR"/>
        </w:rPr>
        <w:t xml:space="preserve">86646/Ζ1/30/05/2019 </w:t>
      </w:r>
      <w:r>
        <w:rPr>
          <w:rFonts w:eastAsia="Times New Roman" w:cs="Times New Roman" w:ascii="Times New Roman" w:hAnsi="Times New Roman"/>
          <w:bCs/>
          <w:color w:val="000000"/>
          <w:sz w:val="40"/>
          <w:szCs w:val="40"/>
          <w:lang w:eastAsia="el-GR"/>
        </w:rPr>
        <w:t>εγκύκλιο του υπουργείου</w:t>
      </w: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l-GR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Οι ηλεκτρονικές αιτήσεις που αφορούν στη χορήγηση του στεγαστικού επιδόματος για το 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ακαδημαϊκό έτος 2018-2019 </w:t>
      </w:r>
      <w:r>
        <w:rPr>
          <w:rFonts w:cs="Times New Roman" w:ascii="Times New Roman" w:hAnsi="Times New Roman"/>
          <w:bCs/>
          <w:sz w:val="40"/>
          <w:szCs w:val="40"/>
        </w:rPr>
        <w:t>θα υποβάλλονται από την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 Τρίτη 4 Ιουνίου 2019 έως και την Πέμπτη 4 Ιουλίου 2019, </w:t>
      </w:r>
      <w:r>
        <w:rPr>
          <w:rFonts w:cs="Times New Roman" w:ascii="Times New Roman" w:hAnsi="Times New Roman"/>
          <w:sz w:val="40"/>
          <w:szCs w:val="40"/>
        </w:rPr>
        <w:t xml:space="preserve">μέσω της ιστοσελίδας του Υπουργείου Παιδείας, Έρευνας και Θρησκευμάτων </w:t>
      </w:r>
      <w:r>
        <w:rPr>
          <w:rFonts w:cs="Times New Roman" w:ascii="Times New Roman" w:hAnsi="Times New Roman"/>
          <w:b/>
          <w:bCs/>
          <w:sz w:val="40"/>
          <w:szCs w:val="40"/>
        </w:rPr>
        <w:t>https://stegastiko.minedu.gov.gr</w:t>
      </w:r>
      <w:r>
        <w:rPr>
          <w:rFonts w:cs="Times New Roman" w:ascii="Times New Roman" w:hAnsi="Times New Roman"/>
          <w:sz w:val="40"/>
          <w:szCs w:val="40"/>
        </w:rPr>
        <w:t>, στην ειδική εφαρμογή για το στεγαστικό επίδομα.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150" w:after="150"/>
        <w:jc w:val="both"/>
        <w:rPr/>
      </w:pPr>
      <w:r>
        <w:rPr>
          <w:rFonts w:eastAsia="Times New Roman" w:cs="Arial" w:ascii="Arial" w:hAnsi="Arial"/>
          <w:b/>
          <w:bCs/>
          <w:color w:val="2E74B5" w:themeColor="accent1" w:themeShade="bf"/>
          <w:sz w:val="28"/>
          <w:szCs w:val="28"/>
          <w:lang w:eastAsia="el-GR"/>
        </w:rPr>
        <w:t xml:space="preserve">ΕΓΚΥΚΛΙΟΣ ΣΤΕΓΑΣΤΙΚΟΥ ΕΠΙΔΟΜΑΤΟΣ 2018-2019 </w:t>
      </w:r>
      <w:r>
        <w:rPr>
          <w:rFonts w:eastAsia="Times New Roman" w:cs="Arial" w:ascii="Arial" w:hAnsi="Arial"/>
          <w:b/>
          <w:bCs/>
          <w:color w:val="FF0000"/>
          <w:lang w:eastAsia="el-GR"/>
        </w:rPr>
        <w:t>(</w:t>
      </w:r>
      <w:hyperlink r:id="rId2">
        <w:r>
          <w:rPr>
            <w:rStyle w:val="ListLabel1"/>
            <w:rFonts w:eastAsia="Times New Roman" w:cs="Arial" w:ascii="Arial" w:hAnsi="Arial"/>
            <w:b/>
            <w:bCs/>
            <w:color w:val="FD5A5A"/>
            <w:lang w:eastAsia="el-GR"/>
          </w:rPr>
          <w:t>Πατήστε εδώ</w:t>
        </w:r>
      </w:hyperlink>
      <w:r>
        <w:rPr>
          <w:rFonts w:eastAsia="Times New Roman" w:cs="Arial" w:ascii="Arial" w:hAnsi="Arial"/>
          <w:b/>
          <w:bCs/>
          <w:color w:val="FF0000"/>
          <w:lang w:eastAsia="el-GR"/>
        </w:rPr>
        <w:t>)</w:t>
      </w:r>
    </w:p>
    <w:p>
      <w:pPr>
        <w:pStyle w:val="Normal"/>
        <w:shd w:val="clear" w:color="auto" w:fill="FFFFFF"/>
        <w:spacing w:lineRule="atLeast" w:line="270" w:before="150" w:after="150"/>
        <w:jc w:val="both"/>
        <w:rPr/>
      </w:pPr>
      <w:r>
        <w:rPr>
          <w:rFonts w:eastAsia="Times New Roman" w:cs="Arial" w:ascii="Arial" w:hAnsi="Arial"/>
          <w:b/>
          <w:bCs/>
          <w:color w:val="2E74B5" w:themeColor="accent1" w:themeShade="bf"/>
          <w:sz w:val="28"/>
          <w:szCs w:val="28"/>
          <w:lang w:eastAsia="el-GR"/>
        </w:rPr>
        <w:t xml:space="preserve">Τροποποίηση της ΚΥΑ 140832/Ζ1/25-8-2017/ ΦΕΚ1688/15-05-19 </w:t>
      </w:r>
      <w:r>
        <w:rPr>
          <w:rFonts w:eastAsia="Times New Roman" w:cs="Arial" w:ascii="Arial" w:hAnsi="Arial"/>
          <w:b/>
          <w:bCs/>
          <w:color w:val="FF0000"/>
          <w:lang w:eastAsia="el-GR"/>
        </w:rPr>
        <w:t>(</w:t>
      </w:r>
      <w:hyperlink r:id="rId3">
        <w:r>
          <w:rPr>
            <w:rStyle w:val="ListLabel1"/>
            <w:rFonts w:eastAsia="Times New Roman" w:cs="Arial" w:ascii="Arial" w:hAnsi="Arial"/>
            <w:b/>
            <w:bCs/>
            <w:color w:val="FD5A5A"/>
            <w:lang w:eastAsia="el-GR"/>
          </w:rPr>
          <w:t>Πατήστε εδώ</w:t>
        </w:r>
      </w:hyperlink>
      <w:r>
        <w:rPr>
          <w:rFonts w:eastAsia="Times New Roman" w:cs="Arial" w:ascii="Arial" w:hAnsi="Arial"/>
          <w:b/>
          <w:bCs/>
          <w:color w:val="FF0000"/>
          <w:lang w:eastAsia="el-GR"/>
        </w:rPr>
        <w:t>)</w:t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b/>
      <w:bCs/>
      <w:color w:val="FD5A5A"/>
      <w:lang w:eastAsia="el-GR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5457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itmer.uop.gr/images/050618-egikl2017-2018_signed.pdf" TargetMode="External"/><Relationship Id="rId3" Type="http://schemas.openxmlformats.org/officeDocument/2006/relationships/hyperlink" Target="http://foitmer.uop.gr/images/050618-kya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LibreOffice/6.2.2.2$Windows_x86 LibreOffice_project/2b840030fec2aae0fd2658d8d4f9548af4e3518d</Application>
  <Pages>1</Pages>
  <Words>77</Words>
  <Characters>533</Characters>
  <CharactersWithSpaces>607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2019-05-31T08:09:00Z</dcterms:created>
  <dc:creator>Matina</dc:creator>
  <dc:description/>
  <dc:language>el-GR</dc:language>
  <cp:lastModifiedBy>Matina</cp:lastModifiedBy>
  <dcterms:modified xsi:type="dcterms:W3CDTF">2019-05-31T08:35:00Z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